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7" w:rsidRPr="000231C7" w:rsidRDefault="000231C7" w:rsidP="000231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inherit" w:eastAsia="Times New Roman" w:hAnsi="inherit" w:cs="Arial"/>
          <w:b/>
          <w:bCs/>
          <w:color w:val="111111"/>
          <w:sz w:val="21"/>
          <w:lang w:eastAsia="ru-RU"/>
        </w:rPr>
        <w:t>Согласие субъекта на обработку персональных данных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</w:t>
      </w:r>
      <w:r w:rsidR="00C86663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__________________________________</w:t>
      </w: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проживающая по адресу ____________________________________________________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_____________________________________________________________________________, основной документ, удостоверяющий личность (паспорт) серия ______ № ___________, дата выдачи документа ______________, наименование выдавшего органа ____________________________________________________________________________, даю свое согласие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Региональной общественной организации  «Союз журналистов Красноярского края», находящейся по адресу: Красноярск, проспект Мира 3, Дом журналиста </w:t>
      </w: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(далее Оператор), на обработку своих персональных данных, включая сбор, запись, систематизацию, накопление, хранение, уточнение (обновление, изменение), использование, передачу (в том числе распространение, предоставление, доступ), обезличивание, блокирование, уничтожение персональных данных, с целью: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обеспечения требований законодательства Российской Федерации, обеспечения уставной деятельности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РОО «Союз журналистов Красноярского края»</w:t>
      </w:r>
    </w:p>
    <w:p w:rsidR="000231C7" w:rsidRPr="000231C7" w:rsidRDefault="000231C7" w:rsidP="000231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inherit" w:eastAsia="Times New Roman" w:hAnsi="inherit" w:cs="Arial"/>
          <w:b/>
          <w:bCs/>
          <w:color w:val="111111"/>
          <w:sz w:val="21"/>
          <w:lang w:eastAsia="ru-RU"/>
        </w:rPr>
        <w:t>Перечень персональных данных, на обработку которых дается согласие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Фамилия, имя, отчество.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Пол.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Год, месяц, дата и место рождения.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Реквизиты документа, удостоверяющего личность.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Адрес фактического проживания и регистрации по месту жительства и (или) по месту пребывания.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Почтовый и электронный адреса.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Номера телефонов.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Фотографии (цветная и/или черно-белая)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Сведения об образовании, профессии, специальности и квалификации, реквизиты документов об образовании.</w:t>
      </w:r>
    </w:p>
    <w:p w:rsidR="000231C7" w:rsidRPr="000231C7" w:rsidRDefault="000231C7" w:rsidP="000231C7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Сведения о месте работы и занимаемой должности.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Даю согласие на передачу оператором моих данных Общероссийской общественной организации «Союз журналистов России», находящейся по адресу 119021, г.Москва, Зубовский бульвар, д. 4 путем предоставления данных для оформления необходимой документации, связанной с членством в организации.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в срок, установленный законодательством. Об уничтожении персональных данных оператор обязан уведомить субъекта персональных данных.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Подпись_____________________Дата  </w:t>
      </w:r>
      <w:r w:rsidR="00FD515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________________</w:t>
      </w:r>
    </w:p>
    <w:p w:rsidR="000231C7" w:rsidRPr="000231C7" w:rsidRDefault="000231C7" w:rsidP="000231C7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0231C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663A44" w:rsidRDefault="00663A44"/>
    <w:sectPr w:rsidR="00663A44" w:rsidSect="0066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7F1"/>
    <w:multiLevelType w:val="multilevel"/>
    <w:tmpl w:val="E68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31C7"/>
    <w:rsid w:val="000231C7"/>
    <w:rsid w:val="000C3F2C"/>
    <w:rsid w:val="00663A44"/>
    <w:rsid w:val="00847E19"/>
    <w:rsid w:val="008A715F"/>
    <w:rsid w:val="00C86663"/>
    <w:rsid w:val="00FD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2020-02-11T02:27:00Z</dcterms:created>
  <dcterms:modified xsi:type="dcterms:W3CDTF">2020-02-11T02:27:00Z</dcterms:modified>
</cp:coreProperties>
</file>